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61" w:rsidRPr="008F1761" w:rsidRDefault="008F1761" w:rsidP="008F176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smartTag w:uri="urn:schemas-microsoft-com:office:smarttags" w:element="PersonName">
        <w:smartTagPr>
          <w:attr w:name="ProductID" w:val="TEHNIČKA  ŠKOLA  ZAGREB"/>
        </w:smartTagPr>
        <w:r w:rsidRPr="008F1761">
          <w:rPr>
            <w:rFonts w:ascii="Times New Roman" w:eastAsia="Times New Roman" w:hAnsi="Times New Roman" w:cs="Times New Roman"/>
            <w:b/>
            <w:sz w:val="28"/>
            <w:szCs w:val="24"/>
            <w:lang w:eastAsia="hr-HR"/>
          </w:rPr>
          <w:t>TEHNIČKA  ŠKOLA  ZAGREB</w:t>
        </w:r>
      </w:smartTag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F1761">
        <w:rPr>
          <w:rFonts w:ascii="Times New Roman" w:eastAsia="Times New Roman" w:hAnsi="Times New Roman" w:cs="Times New Roman"/>
          <w:sz w:val="28"/>
          <w:szCs w:val="28"/>
          <w:lang w:eastAsia="hr-HR"/>
        </w:rPr>
        <w:t>Palmotićeva 84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F1761">
        <w:rPr>
          <w:rFonts w:ascii="Times New Roman" w:eastAsia="Times New Roman" w:hAnsi="Times New Roman" w:cs="Times New Roman"/>
          <w:sz w:val="28"/>
          <w:szCs w:val="28"/>
          <w:lang w:eastAsia="hr-HR"/>
        </w:rPr>
        <w:t>10 000 Zagreb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Zakona o obrazovanju odraslih i odluke Školskog odbora Tehničke škole Zagreb na sjednici održanoj 02. srpnja 2015. objavljuje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</w:p>
    <w:p w:rsidR="008F1761" w:rsidRPr="008F1761" w:rsidRDefault="008F1761" w:rsidP="008F1761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N  A T  J  E  Č  A  J</w:t>
      </w:r>
    </w:p>
    <w:p w:rsidR="008F1761" w:rsidRPr="008F1761" w:rsidRDefault="008F1761" w:rsidP="008F17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upis odraslih polaznika u program prekvalifikacije, za vlastite potrebe u školskoj godini </w:t>
      </w: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2015./2016.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761" w:rsidRPr="008F1761" w:rsidRDefault="008F1761" w:rsidP="008F1761">
      <w:pPr>
        <w:keepNext/>
        <w:tabs>
          <w:tab w:val="num" w:pos="720"/>
        </w:tabs>
        <w:spacing w:after="0" w:line="240" w:lineRule="auto"/>
        <w:ind w:left="720" w:hanging="360"/>
        <w:outlineLvl w:val="2"/>
        <w:rPr>
          <w:rFonts w:ascii="Arial" w:eastAsia="Times New Roman" w:hAnsi="Arial" w:cs="Arial"/>
          <w:b/>
          <w:bCs/>
          <w:sz w:val="26"/>
          <w:szCs w:val="26"/>
          <w:lang w:eastAsia="hr-HR"/>
        </w:rPr>
      </w:pPr>
      <w:r w:rsidRPr="008F1761"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  <w:t>PODRUČJE RADA:</w:t>
      </w:r>
      <w:r w:rsidRPr="008F1761">
        <w:rPr>
          <w:rFonts w:ascii="Arial" w:eastAsia="Times New Roman" w:hAnsi="Arial" w:cs="Arial"/>
          <w:b/>
          <w:bCs/>
          <w:sz w:val="26"/>
          <w:szCs w:val="26"/>
          <w:lang w:eastAsia="hr-HR"/>
        </w:rPr>
        <w:t xml:space="preserve"> Promet i logistika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761" w:rsidRPr="008F1761" w:rsidRDefault="008F1761" w:rsidP="008F176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hr-HR"/>
        </w:rPr>
        <w:t xml:space="preserve">ZANIMANJE:    </w:t>
      </w: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 TEHNIČAR/KA ZA ŽELJEZNIČKI PROMET -  24 polaznika/</w:t>
      </w:r>
      <w:proofErr w:type="spellStart"/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ca</w:t>
      </w:r>
      <w:proofErr w:type="spellEnd"/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Pr="008F176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upisuju se polaznici/ce s prethodno završenom srednjom školom u trajanju tri godine,</w:t>
      </w: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do popune odjela upisuju se polaznici/ce s prethodno završenom srednjom školom u trajanju četiri godine. Prednost pri upisu  imaju pristupnici koji su završili program za zanimanje Željeznički prometni radnik.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761" w:rsidRPr="008F1761" w:rsidRDefault="008F1761" w:rsidP="008F1761">
      <w:pPr>
        <w:keepNext/>
        <w:tabs>
          <w:tab w:val="num" w:pos="720"/>
        </w:tabs>
        <w:spacing w:after="0" w:line="240" w:lineRule="auto"/>
        <w:ind w:left="720" w:hanging="360"/>
        <w:outlineLvl w:val="2"/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</w:pPr>
      <w:r w:rsidRPr="008F1761"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  <w:t xml:space="preserve">TRAJANJE ŠKOLOVANJA:  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Početak nastave :</w:t>
      </w:r>
      <w:r w:rsidRPr="008F176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  05.</w:t>
      </w: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 2015.</w:t>
      </w:r>
    </w:p>
    <w:p w:rsidR="008F1761" w:rsidRPr="008F1761" w:rsidRDefault="008F1761" w:rsidP="008F17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</w: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ab/>
        <w:t>Kraj nastave:</w:t>
      </w: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08. srpnja 2016.</w:t>
      </w:r>
    </w:p>
    <w:p w:rsidR="008F1761" w:rsidRPr="008F1761" w:rsidRDefault="008F1761" w:rsidP="008F176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Pr="008F1761"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  <w:t>OBLIK IZVOĐENJA:</w:t>
      </w: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F17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Konzultativno – instruktivnim nastavom</w:t>
      </w:r>
    </w:p>
    <w:p w:rsidR="008F1761" w:rsidRPr="008F1761" w:rsidRDefault="008F1761" w:rsidP="008F1761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F1761" w:rsidRPr="008F1761" w:rsidRDefault="008F1761" w:rsidP="008F1761">
      <w:pPr>
        <w:keepNext/>
        <w:spacing w:before="240" w:after="60" w:line="240" w:lineRule="auto"/>
        <w:ind w:left="720" w:hanging="360"/>
        <w:outlineLvl w:val="2"/>
        <w:rPr>
          <w:rFonts w:ascii="Arial" w:eastAsia="Times New Roman" w:hAnsi="Arial" w:cs="Arial"/>
          <w:sz w:val="26"/>
          <w:szCs w:val="26"/>
          <w:lang w:eastAsia="hr-HR"/>
        </w:rPr>
      </w:pPr>
      <w:r w:rsidRPr="008F1761">
        <w:rPr>
          <w:rFonts w:ascii="Arial" w:eastAsia="Times New Roman" w:hAnsi="Arial" w:cs="Arial"/>
          <w:b/>
          <w:bCs/>
          <w:sz w:val="26"/>
          <w:szCs w:val="26"/>
          <w:u w:val="single"/>
          <w:lang w:eastAsia="hr-HR"/>
        </w:rPr>
        <w:t>ROKOVI UPISA</w:t>
      </w:r>
      <w:r w:rsidRPr="008F1761">
        <w:rPr>
          <w:rFonts w:ascii="Arial" w:eastAsia="Times New Roman" w:hAnsi="Arial" w:cs="Arial"/>
          <w:sz w:val="26"/>
          <w:szCs w:val="26"/>
          <w:lang w:eastAsia="hr-HR"/>
        </w:rPr>
        <w:t xml:space="preserve">:  </w:t>
      </w:r>
    </w:p>
    <w:p w:rsidR="008F1761" w:rsidRPr="008F1761" w:rsidRDefault="008F1761" w:rsidP="008F1761">
      <w:pPr>
        <w:keepNext/>
        <w:spacing w:before="240" w:after="60" w:line="240" w:lineRule="auto"/>
        <w:ind w:left="720" w:hanging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Prijave se primaju u Tehničkoj školi Zagreb, Palmotićeva 84 od 07.  rujna do 25. rujna 2015; u prostoriji 3, od 9 do 12 sati.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F176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Rezultati natječaja biti će objavljeni 29. rujna 2015. na oglasnoj ploči Škole i na web stranici Škole.</w:t>
      </w: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F1761" w:rsidRPr="008F1761" w:rsidRDefault="008F1761" w:rsidP="008F1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>Detaljne informacije o upisu, potrebnoj dokumentaciji, uvjetima školovanja, trajanju i troškovima prekvalifikacije moguće je dobiti na broj telefona 01/378-33-18, web stranici škole (</w:t>
      </w:r>
      <w:hyperlink r:id="rId6" w:history="1">
        <w:r w:rsidRPr="008F176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http://www.ss-tehnicka-zg.skole.hr</w:t>
        </w:r>
      </w:hyperlink>
      <w:r w:rsidRPr="008F1761">
        <w:rPr>
          <w:rFonts w:ascii="Times New Roman" w:eastAsia="Times New Roman" w:hAnsi="Times New Roman" w:cs="Times New Roman"/>
          <w:sz w:val="24"/>
          <w:szCs w:val="24"/>
          <w:lang w:eastAsia="hr-HR"/>
        </w:rPr>
        <w:t>) ,  oglasnoj ploči škole.</w:t>
      </w:r>
    </w:p>
    <w:p w:rsidR="00DC79A1" w:rsidRDefault="00DC79A1">
      <w:bookmarkStart w:id="0" w:name="_GoBack"/>
      <w:bookmarkEnd w:id="0"/>
    </w:p>
    <w:sectPr w:rsidR="00DC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74766"/>
    <w:multiLevelType w:val="hybridMultilevel"/>
    <w:tmpl w:val="C7EE7502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61"/>
    <w:rsid w:val="008F1761"/>
    <w:rsid w:val="00D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tehnicka-zg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Vili</cp:lastModifiedBy>
  <cp:revision>1</cp:revision>
  <dcterms:created xsi:type="dcterms:W3CDTF">2015-07-08T19:38:00Z</dcterms:created>
  <dcterms:modified xsi:type="dcterms:W3CDTF">2015-07-08T19:39:00Z</dcterms:modified>
</cp:coreProperties>
</file>